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1B" w:rsidRDefault="000F0D1B" w:rsidP="000F0D1B">
      <w:pPr>
        <w:pStyle w:val="NormalWeb"/>
        <w:spacing w:after="0" w:line="240" w:lineRule="auto"/>
        <w:jc w:val="center"/>
      </w:pPr>
      <w:r>
        <w:rPr>
          <w:b/>
          <w:bCs/>
          <w:sz w:val="30"/>
          <w:szCs w:val="30"/>
        </w:rPr>
        <w:t>Fournitures pour les classes de CP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cartable rigide dans lequel le classeur rentre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classeur format 21x29</w:t>
      </w:r>
      <w:proofErr w:type="gramStart"/>
      <w:r>
        <w:t>,7</w:t>
      </w:r>
      <w:proofErr w:type="gramEnd"/>
      <w:r>
        <w:t xml:space="preserve"> avec 4 anneaux (dos 4cm)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porte-vues de 30 pochettes A4 (60vues)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ramette de 100 feuilles blanches A4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pochette à rabats avec élastiques format A4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ardoise à craie avec la boîte à éponge (</w:t>
      </w:r>
      <w:r>
        <w:rPr>
          <w:b/>
          <w:bCs/>
          <w:u w:val="single"/>
        </w:rPr>
        <w:t>Pas d'ardoise blanche</w:t>
      </w:r>
      <w:r>
        <w:t>)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chiffon ou une petite brosse à tableau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trousse de taille suffisante pour le matériel scolaire</w:t>
      </w:r>
    </w:p>
    <w:p w:rsidR="000F0D1B" w:rsidRDefault="000F0D1B" w:rsidP="000F0D1B">
      <w:pPr>
        <w:pStyle w:val="NormalWeb"/>
        <w:numPr>
          <w:ilvl w:val="0"/>
          <w:numId w:val="2"/>
        </w:numPr>
        <w:spacing w:after="0" w:line="360" w:lineRule="auto"/>
      </w:pPr>
      <w:r>
        <w:t>1 trousse à 2 compartiments (l'un pour les feutres, l'autre pour les crayons de couleur)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>Au moins :</w:t>
      </w:r>
    </w:p>
    <w:p w:rsidR="000F0D1B" w:rsidRDefault="000F0D1B" w:rsidP="000F0D1B">
      <w:pPr>
        <w:pStyle w:val="NormalWeb"/>
        <w:spacing w:after="0" w:line="360" w:lineRule="auto"/>
        <w:ind w:left="720"/>
      </w:pPr>
      <w:r>
        <w:t xml:space="preserve">- 5 crayons à papier HB de </w:t>
      </w:r>
      <w:r w:rsidRPr="000F0D1B">
        <w:rPr>
          <w:b/>
          <w:bCs/>
        </w:rPr>
        <w:t>bonne marque</w:t>
      </w:r>
      <w:r>
        <w:t xml:space="preserve"> (Les crayons bons marchés se taillent mal et s'usent très vite.)</w:t>
      </w:r>
    </w:p>
    <w:p w:rsidR="000F0D1B" w:rsidRDefault="000F0D1B" w:rsidP="000F0D1B">
      <w:pPr>
        <w:pStyle w:val="NormalWeb"/>
        <w:spacing w:after="0" w:line="360" w:lineRule="auto"/>
        <w:ind w:left="720"/>
      </w:pPr>
      <w:r>
        <w:t>- 3 stylos à bille bleu</w:t>
      </w:r>
    </w:p>
    <w:p w:rsidR="000F0D1B" w:rsidRDefault="000F0D1B" w:rsidP="000F0D1B">
      <w:pPr>
        <w:pStyle w:val="NormalWeb"/>
        <w:spacing w:after="0" w:line="360" w:lineRule="auto"/>
        <w:ind w:left="720"/>
      </w:pPr>
      <w:r>
        <w:t xml:space="preserve">- 3 stylos à bille vert </w:t>
      </w:r>
      <w:proofErr w:type="gramStart"/>
      <w:r>
        <w:t xml:space="preserve">( </w:t>
      </w:r>
      <w:r>
        <w:rPr>
          <w:b/>
          <w:bCs/>
        </w:rPr>
        <w:t>Pas</w:t>
      </w:r>
      <w:proofErr w:type="gramEnd"/>
      <w:r>
        <w:rPr>
          <w:b/>
          <w:bCs/>
        </w:rPr>
        <w:t xml:space="preserve"> de stylo 4 couleurs</w:t>
      </w:r>
      <w:r>
        <w:t>)</w:t>
      </w:r>
    </w:p>
    <w:p w:rsidR="000F0D1B" w:rsidRDefault="000F0D1B" w:rsidP="000F0D1B">
      <w:pPr>
        <w:pStyle w:val="NormalWeb"/>
        <w:spacing w:after="0" w:line="360" w:lineRule="auto"/>
        <w:ind w:left="720"/>
      </w:pPr>
      <w:r>
        <w:t>- 3 stylos à bille rouge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 xml:space="preserve">6 gommes </w:t>
      </w:r>
      <w:r>
        <w:rPr>
          <w:b/>
          <w:bCs/>
        </w:rPr>
        <w:t>blanches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>1 taille crayon avec réservoir (fantaisie refusée)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 xml:space="preserve">1 règle plate de </w:t>
      </w:r>
      <w:r>
        <w:rPr>
          <w:u w:val="single"/>
        </w:rPr>
        <w:t>20cm</w:t>
      </w:r>
      <w:r>
        <w:t xml:space="preserve"> </w:t>
      </w:r>
      <w:r>
        <w:rPr>
          <w:b/>
          <w:bCs/>
        </w:rPr>
        <w:t>rigide sans décoration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 xml:space="preserve">1 paire de ciseaux </w:t>
      </w:r>
      <w:r w:rsidRPr="000F0D1B">
        <w:rPr>
          <w:b/>
          <w:bCs/>
        </w:rPr>
        <w:t xml:space="preserve">métalliques </w:t>
      </w:r>
      <w:r>
        <w:t xml:space="preserve">à bouts ronds </w:t>
      </w:r>
      <w:r w:rsidRPr="000F0D1B">
        <w:rPr>
          <w:b/>
          <w:bCs/>
        </w:rPr>
        <w:t>de qualité</w:t>
      </w:r>
      <w:r>
        <w:t xml:space="preserve"> (fantaisie refusée)</w:t>
      </w:r>
    </w:p>
    <w:p w:rsidR="000F0D1B" w:rsidRDefault="000F0D1B" w:rsidP="000F0D1B">
      <w:pPr>
        <w:pStyle w:val="NormalWeb"/>
        <w:spacing w:after="0" w:line="360" w:lineRule="auto"/>
        <w:ind w:left="720"/>
      </w:pPr>
      <w:r>
        <w:t>(Pour les gauchers, prévoir des ciseaux adaptés)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>1 pot de colle liquide avec pinceau (genre Cléopâtre ou Bib)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 xml:space="preserve">Des feutres à pointe moyenne et des crayons de couleur de </w:t>
      </w:r>
      <w:r>
        <w:rPr>
          <w:b/>
          <w:bCs/>
        </w:rPr>
        <w:t>bonne qualité</w:t>
      </w:r>
    </w:p>
    <w:p w:rsidR="000F0D1B" w:rsidRDefault="000F0D1B" w:rsidP="000F0D1B">
      <w:pPr>
        <w:pStyle w:val="NormalWeb"/>
        <w:numPr>
          <w:ilvl w:val="0"/>
          <w:numId w:val="3"/>
        </w:numPr>
        <w:spacing w:after="0" w:line="360" w:lineRule="auto"/>
      </w:pPr>
      <w:r>
        <w:t>2 boîtes de mouchoirs en papier</w:t>
      </w:r>
    </w:p>
    <w:p w:rsidR="000F0D1B" w:rsidRDefault="000F0D1B" w:rsidP="000F0D1B">
      <w:pPr>
        <w:pStyle w:val="NormalWeb"/>
        <w:numPr>
          <w:ilvl w:val="0"/>
          <w:numId w:val="3"/>
        </w:numPr>
        <w:tabs>
          <w:tab w:val="clear" w:pos="720"/>
        </w:tabs>
        <w:spacing w:after="0" w:line="360" w:lineRule="auto"/>
      </w:pPr>
      <w:r>
        <w:t>1 boîte à chaussures</w:t>
      </w:r>
    </w:p>
    <w:p w:rsidR="000F0D1B" w:rsidRDefault="000F0D1B" w:rsidP="000F0D1B">
      <w:pPr>
        <w:pStyle w:val="NormalWeb"/>
        <w:spacing w:after="0" w:line="360" w:lineRule="auto"/>
        <w:rPr>
          <w:rFonts w:ascii="Andalus" w:hAnsi="Andalus" w:cs="Andal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7033AD9A" wp14:editId="0997F20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Rectangle 1" descr="data:image/png;base64,iVBORw0KGgoAAAANSUhEUgAAAaYAAAACCAYAAAATi3hPAAAACXBIWXMAAA7AAAAQ/AEPnX6MAAAApklEQVR4nGPpXXmm/9bj9wYMgxhICfM8kBDmejjQ7qA2YGNh/qGrJHJioN1BC6AgwXdDmJ/zxUC7YxSMglEw9ABLpLPGxGdvvigMtEPwgedvvyo8ezu43UgO+PrjN//sLZfrB9odtAAPXnzSePvxu8RAu4PagJeL7YOarOCFgXYHLQDIXzycrB8H2h3UBsJ8nC9ADaWBdgctAKhhy8bK/GOg3UFtAACHbio5jSGoE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alt="data:image/png;base64,iVBORw0KGgoAAAANSUhEUgAAAaYAAAACCAYAAAATi3hPAAAACXBIWXMAAA7AAAAQ/AEPnX6MAAAApklEQVR4nGPpXXmm/9bj9wYMgxhICfM8kBDmejjQ7qA2YGNh/qGrJHJioN1BC6AgwXdDmJ/zxUC7YxSMglEw9ABLpLPGxGdvvigMtEPwgedvvyo8ezu43UgO+PrjN//sLZfrB9odtAAPXnzSePvxu8RAu4PagJeL7YOarOCFgXYHLQDIXzycrB8H2h3UBsJ8nC9ADaWBdgctAKhhy8bK/GOg3UFtAACHbio5jSGoEQAAAABJRU5ErkJggg==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RM1QMAAB4HAAAOAAAAZHJzL2Uyb0RvYy54bWysVVtz4jYUfu9M/4PHry2xDQZsGmfHFyAh&#10;EEhYdqFvwpZtJbbkSAZDdvrfeyRy35dOWz2YcxHn+p2j8y+HstD2mAvCqKdbZ6auYRqzhNDM01df&#10;Ry1H10SNaIIKRrGnH7HQv1z8+st5Uw1wm+WsSDDXwAgVg6by9Lyuq4FhiDjHJRJnrMIUlCnjJaqB&#10;5ZmRcNSA9bIw2qbZMxrGk4qzGAsB0uik1C+U/TTFcT1PU4FrrfB0iK1WX66+W/k1Ls7RIOOoykn8&#10;HAb6F1GUiFBw+moqQjXSdpz8ZKokMWeCpfVZzEqDpSmJscoBsrHMT9ksc1RhlQsUR1SvZRL/n9n4&#10;Zr/gGkmgd7pGUQktuoOiIZoVWANRgkUM5UognwEpUYaNimZ/bJHAPft38i2Y3zXm9ThjPpyb5Sof&#10;rjKg0EbyYeir36+kky+UYB1cfV/PgOxL9tbwhwu67kmBXz0Uw9tvdzYdL6r1uiwNd3vvNptZdsiv&#10;wnTmPARRie/vb/uPfnszvsmNxzGfXE4Iu7GCsOdnzTqJyonxdFiF/c1hOcuKYeP6wbSaLsaHcbLf&#10;k2xWDxdNhoE+Mgc/7ezOKpv/tuD3NwC46Z8pD1yW1L6/WNOnJV7sDzvnzt/ZC5RN8LS/mSM+D0fZ&#10;enM5vY2u1k/HmAfOZTvvrAIxcWjo+hH6HiRZXPvXeX50ttfGeJ51ViMwGV5uCeveL8dseCuzDSZ3&#10;q+6QP0yyLPM8icKmEgNoxrJacIkjUU1Z/CA0ysIcmoF9UUFbTl16EXHOmhyjBOBgSRPGBxuSEWBN&#10;2zYzlkBf0a5mCqOHlJfSB6BPO6hROL6OAj7UWgzCjmk7JgxMDKpnWnpAg5c/V1zUY8xKTRKeziE6&#10;ZRztp6I+XX25In1RNiJFAXI0KOgHAdg8ScA1/FXqZBBqeH64pjt0ho7dstu9Ycs2o6jlj0K71RtZ&#10;/W7UicIwsv6Sfi17kJMkwVS6eRlky/5ng/K8Uk4j+DrKghUkkeZkSIJn27Dg2h7BIhmpo0oOmrdr&#10;xscwVL0gl08pWW3bDNpua9Rz+i17ZHdbbt90WqblBm7PtF07Gn1MaUoo/u8paY2nu912V3XpXdCf&#10;cjPV+Tk3NChJDau6IKWnAzTgyEtoIBE4pImia0SKE/2uFDL8t1JAu18arfAqIXpC/5YlR4ArZwAn&#10;QB48KkDkjD/pWgML2tPF4w5xrGvFFQXIu5Zty42uGLvbbwPD32u27zWIxmDK02tdO5FhfXoFdhUn&#10;WQ6eLFUYynwYk5QoCMsROkX1PFywhFUmzw+G3PLveXXr7Vm7+B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O/IRM1QMAAB4HAAAO&#10;AAAAAAAAAAAAAAAAAC4CAABkcnMvZTJvRG9jLnhtbFBLAQItABQABgAIAAAAIQBMoOks2AAAAAMB&#10;AAAPAAAAAAAAAAAAAAAAAC8GAABkcnMvZG93bnJldi54bWxQSwUGAAAAAAQABADzAAAANAc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>
        <w:rPr>
          <w:rFonts w:ascii="Andalus" w:hAnsi="Andalus" w:cs="Andalus"/>
        </w:rPr>
        <w:t xml:space="preserve">Chers parents, </w:t>
      </w:r>
    </w:p>
    <w:p w:rsidR="000F0D1B" w:rsidRDefault="000F0D1B" w:rsidP="000F0D1B">
      <w:pPr>
        <w:pStyle w:val="NormalWeb"/>
        <w:spacing w:after="0" w:line="360" w:lineRule="auto"/>
      </w:pPr>
      <w:bookmarkStart w:id="0" w:name="_GoBack"/>
      <w:bookmarkEnd w:id="0"/>
      <w:r>
        <w:rPr>
          <w:rFonts w:ascii="Andalus" w:hAnsi="Andalus" w:cs="Andalus"/>
        </w:rPr>
        <w:t>Pour aider au bon fonctionnement de la classe, merci de bien vouloir :</w:t>
      </w:r>
    </w:p>
    <w:p w:rsidR="000F0D1B" w:rsidRDefault="000F0D1B" w:rsidP="000F0D1B">
      <w:pPr>
        <w:pStyle w:val="NormalWeb"/>
        <w:spacing w:after="0" w:line="360" w:lineRule="auto"/>
      </w:pPr>
      <w:r>
        <w:rPr>
          <w:rFonts w:ascii="Andalus" w:hAnsi="Andalus" w:cs="Andalus"/>
        </w:rPr>
        <w:lastRenderedPageBreak/>
        <w:t>- étiqueter le classeur, la pochette à élastiques, la règle, la paire de ciseaux, le pot de colle, les trousses.</w:t>
      </w:r>
    </w:p>
    <w:p w:rsidR="000F0D1B" w:rsidRDefault="000F0D1B" w:rsidP="000F0D1B">
      <w:pPr>
        <w:pStyle w:val="NormalWeb"/>
        <w:spacing w:after="0" w:line="360" w:lineRule="auto"/>
      </w:pPr>
      <w:r>
        <w:rPr>
          <w:rFonts w:ascii="Andalus" w:hAnsi="Andalus" w:cs="Andalus"/>
        </w:rPr>
        <w:t>- de mettre les initiales sur chaque stylo, crayon et feutre.</w:t>
      </w:r>
    </w:p>
    <w:p w:rsidR="000F0D1B" w:rsidRDefault="000F0D1B" w:rsidP="000F0D1B">
      <w:pPr>
        <w:pStyle w:val="NormalWeb"/>
        <w:spacing w:after="0" w:line="360" w:lineRule="auto"/>
      </w:pPr>
      <w:r>
        <w:rPr>
          <w:rFonts w:ascii="Andalus" w:hAnsi="Andalus" w:cs="Andalus"/>
        </w:rPr>
        <w:t>Prévoir un rouleau plastique transparent pour recouvrir les fichiers qui seront donnés à votre enfant.</w:t>
      </w:r>
    </w:p>
    <w:p w:rsidR="000F0D1B" w:rsidRDefault="000F0D1B" w:rsidP="000F0D1B">
      <w:pPr>
        <w:pStyle w:val="NormalWeb"/>
        <w:spacing w:after="0" w:line="360" w:lineRule="auto"/>
      </w:pPr>
      <w:r>
        <w:rPr>
          <w:rFonts w:ascii="Andalus" w:hAnsi="Andalus" w:cs="Andalus"/>
        </w:rPr>
        <w:t>Merci et bonne rentrée à tous,</w:t>
      </w:r>
    </w:p>
    <w:p w:rsidR="000F0D1B" w:rsidRDefault="000F0D1B" w:rsidP="000F0D1B">
      <w:pPr>
        <w:pStyle w:val="NormalWeb"/>
        <w:spacing w:after="0" w:line="360" w:lineRule="auto"/>
      </w:pPr>
      <w:r>
        <w:rPr>
          <w:rFonts w:ascii="Andalus" w:hAnsi="Andalus" w:cs="Andalus"/>
        </w:rPr>
        <w:t>Les enseignant(e)s de CP</w:t>
      </w:r>
    </w:p>
    <w:p w:rsidR="00D76FE8" w:rsidRDefault="00D76FE8"/>
    <w:sectPr w:rsidR="00D76FE8" w:rsidSect="000F0D1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1A9"/>
    <w:multiLevelType w:val="multilevel"/>
    <w:tmpl w:val="58D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30108"/>
    <w:multiLevelType w:val="multilevel"/>
    <w:tmpl w:val="5BC4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33EF4"/>
    <w:multiLevelType w:val="multilevel"/>
    <w:tmpl w:val="8B0E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1B"/>
    <w:rsid w:val="000F0D1B"/>
    <w:rsid w:val="00D7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D1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D1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</dc:creator>
  <cp:lastModifiedBy>DIRECTEUR</cp:lastModifiedBy>
  <cp:revision>1</cp:revision>
  <dcterms:created xsi:type="dcterms:W3CDTF">2015-06-10T11:20:00Z</dcterms:created>
  <dcterms:modified xsi:type="dcterms:W3CDTF">2015-06-10T11:21:00Z</dcterms:modified>
</cp:coreProperties>
</file>